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1A" w:rsidRPr="006C121A" w:rsidRDefault="006C121A" w:rsidP="006C121A">
      <w:pPr>
        <w:shd w:val="clear" w:color="auto" w:fill="FFFFFF"/>
        <w:spacing w:after="75" w:line="240" w:lineRule="auto"/>
        <w:jc w:val="center"/>
        <w:outlineLvl w:val="0"/>
        <w:rPr>
          <w:rFonts w:ascii="Verdana" w:eastAsia="Times New Roman" w:hAnsi="Verdana" w:cs="Times New Roman"/>
          <w:color w:val="3176B1"/>
          <w:kern w:val="36"/>
          <w:sz w:val="29"/>
          <w:szCs w:val="29"/>
          <w:lang w:eastAsia="da-DK"/>
        </w:rPr>
      </w:pPr>
      <w:r w:rsidRPr="006C121A">
        <w:rPr>
          <w:rFonts w:ascii="Verdana" w:eastAsia="Times New Roman" w:hAnsi="Verdana" w:cs="Times New Roman"/>
          <w:b/>
          <w:bCs/>
          <w:color w:val="3176B1"/>
          <w:kern w:val="36"/>
          <w:sz w:val="28"/>
          <w:szCs w:val="28"/>
          <w:lang w:eastAsia="da-DK"/>
        </w:rPr>
        <w:t>Patientinformation</w:t>
      </w:r>
    </w:p>
    <w:p w:rsidR="006C121A" w:rsidRPr="006C121A" w:rsidRDefault="006C121A" w:rsidP="006C121A">
      <w:pPr>
        <w:shd w:val="clear" w:color="auto" w:fill="FFFFFF"/>
        <w:spacing w:after="84" w:line="240" w:lineRule="auto"/>
        <w:jc w:val="center"/>
        <w:outlineLvl w:val="0"/>
        <w:rPr>
          <w:rFonts w:ascii="Verdana" w:eastAsia="Times New Roman" w:hAnsi="Verdana" w:cs="Times New Roman"/>
          <w:color w:val="3176B1"/>
          <w:kern w:val="36"/>
          <w:sz w:val="29"/>
          <w:szCs w:val="29"/>
          <w:lang w:eastAsia="da-DK"/>
        </w:rPr>
      </w:pPr>
      <w:r w:rsidRPr="006C121A">
        <w:rPr>
          <w:rFonts w:ascii="Verdana" w:eastAsia="Times New Roman" w:hAnsi="Verdana" w:cs="Times New Roman"/>
          <w:b/>
          <w:bCs/>
          <w:color w:val="3176B1"/>
          <w:kern w:val="36"/>
          <w:sz w:val="28"/>
          <w:szCs w:val="28"/>
          <w:lang w:eastAsia="da-DK"/>
        </w:rPr>
        <w:t>Operation for forhudsforsnævring (</w:t>
      </w:r>
      <w:proofErr w:type="spellStart"/>
      <w:r w:rsidRPr="006C121A">
        <w:rPr>
          <w:rFonts w:ascii="Verdana" w:eastAsia="Times New Roman" w:hAnsi="Verdana" w:cs="Times New Roman"/>
          <w:b/>
          <w:bCs/>
          <w:color w:val="3176B1"/>
          <w:kern w:val="36"/>
          <w:sz w:val="28"/>
          <w:szCs w:val="28"/>
          <w:lang w:eastAsia="da-DK"/>
        </w:rPr>
        <w:t>dorsalt</w:t>
      </w:r>
      <w:proofErr w:type="spellEnd"/>
      <w:r w:rsidRPr="006C121A">
        <w:rPr>
          <w:rFonts w:ascii="Verdana" w:eastAsia="Times New Roman" w:hAnsi="Verdana" w:cs="Times New Roman"/>
          <w:b/>
          <w:bCs/>
          <w:color w:val="3176B1"/>
          <w:kern w:val="36"/>
          <w:sz w:val="28"/>
          <w:szCs w:val="28"/>
          <w:lang w:eastAsia="da-DK"/>
        </w:rPr>
        <w:t xml:space="preserve"> klip)</w:t>
      </w:r>
    </w:p>
    <w:p w:rsidR="006C121A" w:rsidRPr="006C121A" w:rsidRDefault="006C121A" w:rsidP="006C121A">
      <w:pPr>
        <w:shd w:val="clear" w:color="auto" w:fill="FFFFFF"/>
        <w:spacing w:before="100" w:beforeAutospacing="1" w:after="84" w:line="240" w:lineRule="auto"/>
        <w:rPr>
          <w:rFonts w:ascii="Verdana" w:eastAsia="Times New Roman" w:hAnsi="Verdana" w:cs="Times New Roman"/>
          <w:sz w:val="21"/>
          <w:szCs w:val="21"/>
          <w:lang w:eastAsia="da-DK"/>
        </w:rPr>
      </w:pPr>
      <w:r w:rsidRPr="006C121A">
        <w:rPr>
          <w:rFonts w:ascii="Verdana" w:eastAsia="Times New Roman" w:hAnsi="Verdana" w:cs="Times New Roman"/>
          <w:sz w:val="21"/>
          <w:szCs w:val="21"/>
          <w:lang w:eastAsia="da-DK"/>
        </w:rPr>
        <w:br/>
      </w:r>
      <w:r w:rsidRPr="006C121A">
        <w:rPr>
          <w:rFonts w:ascii="Verdana" w:eastAsia="Times New Roman" w:hAnsi="Verdana" w:cs="Times New Roman"/>
          <w:b/>
          <w:bCs/>
          <w:sz w:val="20"/>
          <w:szCs w:val="20"/>
          <w:lang w:eastAsia="da-DK"/>
        </w:rPr>
        <w:t>Hvad er forhudsforsnævring</w:t>
      </w:r>
      <w:r w:rsidRPr="006C121A">
        <w:rPr>
          <w:rFonts w:ascii="Verdana" w:eastAsia="Times New Roman" w:hAnsi="Verdana" w:cs="Times New Roman"/>
          <w:sz w:val="21"/>
          <w:szCs w:val="21"/>
          <w:lang w:eastAsia="da-DK"/>
        </w:rPr>
        <w:br/>
      </w:r>
      <w:proofErr w:type="spellStart"/>
      <w:r w:rsidRPr="006C121A">
        <w:rPr>
          <w:rFonts w:ascii="Verdana" w:eastAsia="Times New Roman" w:hAnsi="Verdana" w:cs="Times New Roman"/>
          <w:sz w:val="20"/>
          <w:szCs w:val="20"/>
          <w:lang w:eastAsia="da-DK"/>
        </w:rPr>
        <w:t>Forhudsforsnævring</w:t>
      </w:r>
      <w:proofErr w:type="spellEnd"/>
      <w:r w:rsidRPr="006C121A">
        <w:rPr>
          <w:rFonts w:ascii="Verdana" w:eastAsia="Times New Roman" w:hAnsi="Verdana" w:cs="Times New Roman"/>
          <w:sz w:val="20"/>
          <w:szCs w:val="20"/>
          <w:lang w:eastAsia="da-DK"/>
        </w:rPr>
        <w:t xml:space="preserve"> er en forsnævring af forhuden på penis. Forhuden kan være så snæver, at den ikke kan føres tilbage, og det kan føre til infektion under forhuden eller gøre det svært at rengøre sig. Nogle gange kan det give problemer/smerter ved et samleje, da der kan være vanskeligheder med at føre forhuden tilbage under rejsning.</w:t>
      </w:r>
    </w:p>
    <w:p w:rsidR="006C121A" w:rsidRPr="006C121A" w:rsidRDefault="006C121A" w:rsidP="006C121A">
      <w:pPr>
        <w:shd w:val="clear" w:color="auto" w:fill="FFFFFF"/>
        <w:spacing w:before="100" w:beforeAutospacing="1" w:after="240" w:line="240" w:lineRule="auto"/>
        <w:rPr>
          <w:rFonts w:ascii="Verdana" w:eastAsia="Times New Roman" w:hAnsi="Verdana" w:cs="Times New Roman"/>
          <w:sz w:val="21"/>
          <w:szCs w:val="21"/>
          <w:lang w:eastAsia="da-DK"/>
        </w:rPr>
      </w:pPr>
      <w:r w:rsidRPr="006C121A">
        <w:rPr>
          <w:rFonts w:ascii="Verdana" w:eastAsia="Times New Roman" w:hAnsi="Verdana" w:cs="Times New Roman"/>
          <w:b/>
          <w:bCs/>
          <w:sz w:val="20"/>
          <w:szCs w:val="20"/>
          <w:lang w:eastAsia="da-DK"/>
        </w:rPr>
        <w:t>Før operationen</w:t>
      </w:r>
      <w:r w:rsidRPr="006C121A">
        <w:rPr>
          <w:rFonts w:ascii="Verdana" w:eastAsia="Times New Roman" w:hAnsi="Verdana" w:cs="Times New Roman"/>
          <w:sz w:val="21"/>
          <w:szCs w:val="21"/>
          <w:lang w:eastAsia="da-DK"/>
        </w:rPr>
        <w:br/>
      </w:r>
      <w:r w:rsidRPr="006C121A">
        <w:rPr>
          <w:rFonts w:ascii="Verdana" w:eastAsia="Times New Roman" w:hAnsi="Verdana" w:cs="Times New Roman"/>
          <w:sz w:val="20"/>
          <w:szCs w:val="20"/>
          <w:lang w:eastAsia="da-DK"/>
        </w:rPr>
        <w:t xml:space="preserve">Er du i behandling med </w:t>
      </w:r>
      <w:proofErr w:type="spellStart"/>
      <w:r w:rsidRPr="006C121A">
        <w:rPr>
          <w:rFonts w:ascii="Verdana" w:eastAsia="Times New Roman" w:hAnsi="Verdana" w:cs="Times New Roman"/>
          <w:sz w:val="20"/>
          <w:szCs w:val="20"/>
          <w:lang w:eastAsia="da-DK"/>
        </w:rPr>
        <w:t>Børnemagnyl</w:t>
      </w:r>
      <w:proofErr w:type="spellEnd"/>
      <w:r w:rsidRPr="006C121A">
        <w:rPr>
          <w:rFonts w:ascii="Verdana" w:eastAsia="Times New Roman" w:hAnsi="Verdana" w:cs="Times New Roman"/>
          <w:sz w:val="20"/>
          <w:szCs w:val="20"/>
          <w:lang w:eastAsia="da-DK"/>
        </w:rPr>
        <w:t xml:space="preserve"> (</w:t>
      </w:r>
      <w:proofErr w:type="spellStart"/>
      <w:r w:rsidRPr="006C121A">
        <w:rPr>
          <w:rFonts w:ascii="Verdana" w:eastAsia="Times New Roman" w:hAnsi="Verdana" w:cs="Times New Roman"/>
          <w:sz w:val="20"/>
          <w:szCs w:val="20"/>
          <w:lang w:eastAsia="da-DK"/>
        </w:rPr>
        <w:t>Hjertemagnyl</w:t>
      </w:r>
      <w:proofErr w:type="spellEnd"/>
      <w:r w:rsidRPr="006C121A">
        <w:rPr>
          <w:rFonts w:ascii="Verdana" w:eastAsia="Times New Roman" w:hAnsi="Verdana" w:cs="Times New Roman"/>
          <w:sz w:val="20"/>
          <w:szCs w:val="20"/>
          <w:lang w:eastAsia="da-DK"/>
        </w:rPr>
        <w:t>), skal du holde pause hermed i 7 dage inden operationen (</w:t>
      </w:r>
      <w:proofErr w:type="spellStart"/>
      <w:r w:rsidRPr="006C121A">
        <w:rPr>
          <w:rFonts w:ascii="Verdana" w:eastAsia="Times New Roman" w:hAnsi="Verdana" w:cs="Times New Roman"/>
          <w:sz w:val="20"/>
          <w:szCs w:val="20"/>
          <w:lang w:eastAsia="da-DK"/>
        </w:rPr>
        <w:t>Magnyl</w:t>
      </w:r>
      <w:proofErr w:type="spellEnd"/>
      <w:r w:rsidRPr="006C121A">
        <w:rPr>
          <w:rFonts w:ascii="Verdana" w:eastAsia="Times New Roman" w:hAnsi="Verdana" w:cs="Times New Roman"/>
          <w:sz w:val="20"/>
          <w:szCs w:val="20"/>
          <w:lang w:eastAsia="da-DK"/>
        </w:rPr>
        <w:t xml:space="preserve"> øger tendensen til blødning). Det samme gælder, hvis du spiser fiskeolie eller lignende naturprodukter. Får du anden blodfortyndende medicinsk behandling skal det oplyses, og du skal evt. have en anden form for blodfortyndende behandling, f.eks. som injektion (</w:t>
      </w:r>
      <w:proofErr w:type="spellStart"/>
      <w:r w:rsidRPr="006C121A">
        <w:rPr>
          <w:rFonts w:ascii="Verdana" w:eastAsia="Times New Roman" w:hAnsi="Verdana" w:cs="Times New Roman"/>
          <w:sz w:val="20"/>
          <w:szCs w:val="20"/>
          <w:lang w:eastAsia="da-DK"/>
        </w:rPr>
        <w:t>heparin</w:t>
      </w:r>
      <w:proofErr w:type="spellEnd"/>
      <w:r w:rsidRPr="006C121A">
        <w:rPr>
          <w:rFonts w:ascii="Verdana" w:eastAsia="Times New Roman" w:hAnsi="Verdana" w:cs="Times New Roman"/>
          <w:sz w:val="20"/>
          <w:szCs w:val="20"/>
          <w:lang w:eastAsia="da-DK"/>
        </w:rPr>
        <w:t>) i flere dage op til operationen.</w:t>
      </w:r>
    </w:p>
    <w:p w:rsidR="006C121A" w:rsidRPr="006C121A" w:rsidRDefault="006C121A" w:rsidP="006C121A">
      <w:pPr>
        <w:shd w:val="clear" w:color="auto" w:fill="FFFFFF"/>
        <w:spacing w:before="100" w:beforeAutospacing="1" w:after="240" w:line="240" w:lineRule="auto"/>
        <w:rPr>
          <w:rFonts w:ascii="Verdana" w:eastAsia="Times New Roman" w:hAnsi="Verdana" w:cs="Times New Roman"/>
          <w:sz w:val="21"/>
          <w:szCs w:val="21"/>
          <w:lang w:eastAsia="da-DK"/>
        </w:rPr>
      </w:pPr>
      <w:r w:rsidRPr="006C121A">
        <w:rPr>
          <w:rFonts w:ascii="Verdana" w:eastAsia="Times New Roman" w:hAnsi="Verdana" w:cs="Times New Roman"/>
          <w:b/>
          <w:bCs/>
          <w:sz w:val="20"/>
          <w:szCs w:val="20"/>
          <w:lang w:eastAsia="da-DK"/>
        </w:rPr>
        <w:t>Hvordan foregår operationen?</w:t>
      </w:r>
      <w:r w:rsidRPr="006C121A">
        <w:rPr>
          <w:rFonts w:ascii="Verdana" w:eastAsia="Times New Roman" w:hAnsi="Verdana" w:cs="Times New Roman"/>
          <w:sz w:val="21"/>
          <w:szCs w:val="21"/>
          <w:lang w:eastAsia="da-DK"/>
        </w:rPr>
        <w:br/>
      </w:r>
      <w:r w:rsidRPr="006C121A">
        <w:rPr>
          <w:rFonts w:ascii="Verdana" w:eastAsia="Times New Roman" w:hAnsi="Verdana" w:cs="Times New Roman"/>
          <w:sz w:val="20"/>
          <w:szCs w:val="20"/>
          <w:lang w:eastAsia="da-DK"/>
        </w:rPr>
        <w:t>Der anlægges lokalbedøvelse med indsprøjtning af lokalbedøvelsesmiddel under huden ved roden af penis. Bedøvelsen virker efter ca. 15 minutter. Du vil under operationen kunne mærke berøring, men ikke smerte. Ved operationen laves et klip på oversiden af forhuden, således at dette klip ophæver den forsnævring, som gør, at forhuden ikke har kunne trækkes tilbage.</w:t>
      </w:r>
    </w:p>
    <w:p w:rsidR="006C121A" w:rsidRPr="006C121A" w:rsidRDefault="006C121A" w:rsidP="006C121A">
      <w:pPr>
        <w:shd w:val="clear" w:color="auto" w:fill="FFFFFF"/>
        <w:spacing w:before="100" w:beforeAutospacing="1" w:after="0" w:line="240" w:lineRule="auto"/>
        <w:rPr>
          <w:rFonts w:ascii="Verdana" w:eastAsia="Times New Roman" w:hAnsi="Verdana" w:cs="Times New Roman"/>
          <w:sz w:val="21"/>
          <w:szCs w:val="21"/>
          <w:lang w:eastAsia="da-DK"/>
        </w:rPr>
      </w:pPr>
      <w:r w:rsidRPr="006C121A">
        <w:rPr>
          <w:rFonts w:ascii="Verdana" w:eastAsia="Times New Roman" w:hAnsi="Verdana" w:cs="Times New Roman"/>
          <w:b/>
          <w:bCs/>
          <w:sz w:val="20"/>
          <w:szCs w:val="20"/>
          <w:lang w:eastAsia="da-DK"/>
        </w:rPr>
        <w:t>Hvordan forholder jeg mig efter operationen?</w:t>
      </w:r>
    </w:p>
    <w:p w:rsidR="006C121A" w:rsidRPr="006C121A" w:rsidRDefault="006C121A" w:rsidP="006C121A">
      <w:pPr>
        <w:numPr>
          <w:ilvl w:val="0"/>
          <w:numId w:val="7"/>
        </w:numPr>
        <w:shd w:val="clear" w:color="auto" w:fill="FFFFFF"/>
        <w:spacing w:before="100" w:beforeAutospacing="1" w:after="0"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Forhuden vil blive syet sammen med selvopløselige tråde, som falder af efter et par uger. Hvis dette ikke skulle være tilfældet, kan du forsigtigt trække dem ud eller gå til egen læge og få dem fjernet. Vær ikke voldsom. Forbindingen over såret kan fjernes dagen efter operationen.</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Du kan tage brusebad dagen efter operationen (forsigtigt aftørring).</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 xml:space="preserve">Undgå karbad, svømmehal og </w:t>
      </w:r>
      <w:proofErr w:type="spellStart"/>
      <w:r w:rsidRPr="006C121A">
        <w:rPr>
          <w:rFonts w:ascii="Verdana" w:eastAsia="Times New Roman" w:hAnsi="Verdana" w:cs="Times New Roman"/>
          <w:sz w:val="20"/>
          <w:szCs w:val="20"/>
          <w:lang w:eastAsia="da-DK"/>
        </w:rPr>
        <w:t>havbad</w:t>
      </w:r>
      <w:proofErr w:type="spellEnd"/>
      <w:r w:rsidRPr="006C121A">
        <w:rPr>
          <w:rFonts w:ascii="Verdana" w:eastAsia="Times New Roman" w:hAnsi="Verdana" w:cs="Times New Roman"/>
          <w:sz w:val="20"/>
          <w:szCs w:val="20"/>
          <w:lang w:eastAsia="da-DK"/>
        </w:rPr>
        <w:t xml:space="preserve"> indtil trådene er faldet af og såret er tørt.</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Du skal undgå fysisk anstrengelse i ca. 1 uge, vent til evt. hævelse og ømhed er helt forsvundet.</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 xml:space="preserve">Ved smerter kan du tage Panodil tabletter á 500 mg, 2 tabletter maximalt 4 gange per døgn, evt. i kombination med </w:t>
      </w:r>
      <w:proofErr w:type="spellStart"/>
      <w:r w:rsidRPr="006C121A">
        <w:rPr>
          <w:rFonts w:ascii="Verdana" w:eastAsia="Times New Roman" w:hAnsi="Verdana" w:cs="Times New Roman"/>
          <w:sz w:val="20"/>
          <w:szCs w:val="20"/>
          <w:lang w:eastAsia="da-DK"/>
        </w:rPr>
        <w:t>Ipren</w:t>
      </w:r>
      <w:proofErr w:type="spellEnd"/>
      <w:r w:rsidRPr="006C121A">
        <w:rPr>
          <w:rFonts w:ascii="Verdana" w:eastAsia="Times New Roman" w:hAnsi="Verdana" w:cs="Times New Roman"/>
          <w:sz w:val="20"/>
          <w:szCs w:val="20"/>
          <w:lang w:eastAsia="da-DK"/>
        </w:rPr>
        <w:t xml:space="preserve"> tabletter a 200 mg, 2 tabletter 3 gange per døgn (begge kan købes i håndkøb).</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Seksuel aktivitet kan genoptages, når trådene er faldet af, såret er helet og ømheden har fortaget sig.</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Vi anbefaler 2 dages sygemelding ved stillesiddende arbejde og 4-5 dage ved fysisk krævende arbejde.</w:t>
      </w:r>
    </w:p>
    <w:p w:rsidR="006C121A" w:rsidRPr="006C121A" w:rsidRDefault="006C121A" w:rsidP="006C121A">
      <w:pPr>
        <w:numPr>
          <w:ilvl w:val="0"/>
          <w:numId w:val="7"/>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Efter operationen vil følsomheden på penishovedet ofte have ændret sig lidt. Nogle vil have øget følsomhed, andre let nedsat følsomhed. Efter 3-6 måneder vil det endelige operationsresultat kunne bedømmes. Erfaringsmæssigt er den ændrede følsomhed ikke noget problem.</w:t>
      </w:r>
    </w:p>
    <w:p w:rsidR="006C121A" w:rsidRPr="006C121A" w:rsidRDefault="006C121A" w:rsidP="006C121A">
      <w:pPr>
        <w:shd w:val="clear" w:color="auto" w:fill="FFFFFF"/>
        <w:spacing w:before="100" w:beforeAutospacing="1" w:after="0"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 </w:t>
      </w:r>
      <w:r w:rsidRPr="006C121A">
        <w:rPr>
          <w:rFonts w:ascii="Verdana" w:eastAsia="Times New Roman" w:hAnsi="Verdana" w:cs="Times New Roman"/>
          <w:sz w:val="21"/>
          <w:szCs w:val="21"/>
          <w:lang w:eastAsia="da-DK"/>
        </w:rPr>
        <w:br/>
      </w:r>
      <w:r w:rsidRPr="006C121A">
        <w:rPr>
          <w:rFonts w:ascii="Verdana" w:eastAsia="Times New Roman" w:hAnsi="Verdana" w:cs="Times New Roman"/>
          <w:b/>
          <w:bCs/>
          <w:sz w:val="21"/>
          <w:szCs w:val="20"/>
          <w:lang w:eastAsia="da-DK"/>
        </w:rPr>
        <w:t>Komplikationer</w:t>
      </w:r>
      <w:r w:rsidRPr="006C121A">
        <w:rPr>
          <w:rFonts w:ascii="Verdana" w:eastAsia="Times New Roman" w:hAnsi="Verdana" w:cs="Times New Roman"/>
          <w:sz w:val="21"/>
          <w:szCs w:val="21"/>
          <w:lang w:eastAsia="da-DK"/>
        </w:rPr>
        <w:br/>
      </w:r>
      <w:r w:rsidRPr="006C121A">
        <w:rPr>
          <w:rFonts w:ascii="Verdana" w:eastAsia="Times New Roman" w:hAnsi="Verdana" w:cs="Times New Roman"/>
          <w:sz w:val="20"/>
          <w:szCs w:val="20"/>
          <w:lang w:eastAsia="da-DK"/>
        </w:rPr>
        <w:t>Forekommer sj</w:t>
      </w:r>
      <w:bookmarkStart w:id="0" w:name="_GoBack"/>
      <w:bookmarkEnd w:id="0"/>
      <w:r w:rsidRPr="006C121A">
        <w:rPr>
          <w:rFonts w:ascii="Verdana" w:eastAsia="Times New Roman" w:hAnsi="Verdana" w:cs="Times New Roman"/>
          <w:sz w:val="20"/>
          <w:szCs w:val="20"/>
          <w:lang w:eastAsia="da-DK"/>
        </w:rPr>
        <w:t>ældent, men der kan opstå blødning og infektion.</w:t>
      </w:r>
    </w:p>
    <w:p w:rsidR="006C121A" w:rsidRPr="006C121A" w:rsidRDefault="006C121A" w:rsidP="006C121A">
      <w:pPr>
        <w:numPr>
          <w:ilvl w:val="0"/>
          <w:numId w:val="8"/>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lastRenderedPageBreak/>
        <w:t>Hvis forhuden hæver voldsomt og bliver blåligt misfarvet, kan det skyldes blødning. Læg dig ned, læg en ispose mod penis i op til en halv time. Hvis der fortsat er problemer, anbefaler vi, at du henvender dig til din egen læge eller lægevagten.</w:t>
      </w:r>
    </w:p>
    <w:p w:rsidR="006C121A" w:rsidRPr="006C121A" w:rsidRDefault="006C121A" w:rsidP="006C121A">
      <w:pPr>
        <w:numPr>
          <w:ilvl w:val="0"/>
          <w:numId w:val="8"/>
        </w:numPr>
        <w:shd w:val="clear" w:color="auto" w:fill="FFFFFF"/>
        <w:spacing w:before="100" w:beforeAutospacing="1" w:after="100" w:afterAutospacing="1" w:line="240" w:lineRule="auto"/>
        <w:rPr>
          <w:rFonts w:ascii="Verdana" w:eastAsia="Times New Roman" w:hAnsi="Verdana" w:cs="Times New Roman"/>
          <w:sz w:val="21"/>
          <w:szCs w:val="21"/>
          <w:lang w:eastAsia="da-DK"/>
        </w:rPr>
      </w:pPr>
      <w:r w:rsidRPr="006C121A">
        <w:rPr>
          <w:rFonts w:ascii="Verdana" w:eastAsia="Times New Roman" w:hAnsi="Verdana" w:cs="Times New Roman"/>
          <w:sz w:val="20"/>
          <w:szCs w:val="20"/>
          <w:lang w:eastAsia="da-DK"/>
        </w:rPr>
        <w:t>Evt. infektion vil oftest først vise sig efter nogle dage i form af hævelse, ømhed, rødme, udflåd fra såret og evt. feber. Skulle der forekomme infektion, bedes du kontakte egen læge eller vagtlæge.</w:t>
      </w:r>
    </w:p>
    <w:p w:rsidR="009B589D" w:rsidRPr="00897180" w:rsidRDefault="00ED6F7F" w:rsidP="00AF0F71">
      <w:pPr>
        <w:shd w:val="clear" w:color="auto" w:fill="FFFFFF"/>
        <w:spacing w:before="100" w:beforeAutospacing="1" w:after="100" w:afterAutospacing="1" w:line="240" w:lineRule="auto"/>
        <w:ind w:left="720"/>
        <w:rPr>
          <w:rFonts w:ascii="Verdana" w:eastAsia="Times New Roman" w:hAnsi="Verdana" w:cs="Times New Roman"/>
          <w:color w:val="000000"/>
          <w:sz w:val="21"/>
          <w:szCs w:val="21"/>
          <w:lang w:eastAsia="da-DK"/>
        </w:rPr>
      </w:pPr>
    </w:p>
    <w:sectPr w:rsidR="009B589D" w:rsidRPr="00897180">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7F" w:rsidRDefault="00ED6F7F" w:rsidP="00ED6F7F">
      <w:pPr>
        <w:spacing w:after="0" w:line="240" w:lineRule="auto"/>
      </w:pPr>
      <w:r>
        <w:separator/>
      </w:r>
    </w:p>
  </w:endnote>
  <w:endnote w:type="continuationSeparator" w:id="0">
    <w:p w:rsidR="00ED6F7F" w:rsidRDefault="00ED6F7F" w:rsidP="00ED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7F" w:rsidRDefault="00ED6F7F">
    <w:pPr>
      <w:pStyle w:val="Sidefod"/>
    </w:pPr>
    <w:r>
      <w:t xml:space="preserve">Klinik kirurgi og </w:t>
    </w:r>
    <w:proofErr w:type="spellStart"/>
    <w:r>
      <w:t>Endoskopi</w:t>
    </w:r>
    <w:proofErr w:type="spellEnd"/>
  </w:p>
  <w:p w:rsidR="00ED6F7F" w:rsidRDefault="00ED6F7F">
    <w:pPr>
      <w:pStyle w:val="Sidefod"/>
    </w:pPr>
    <w:r>
      <w:t>Sept. 2021</w:t>
    </w:r>
  </w:p>
  <w:p w:rsidR="00ED6F7F" w:rsidRDefault="00ED6F7F">
    <w:pPr>
      <w:pStyle w:val="Sidefod"/>
    </w:pPr>
    <w:r>
      <w:t>Version2</w:t>
    </w:r>
  </w:p>
  <w:p w:rsidR="00ED6F7F" w:rsidRDefault="00ED6F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7F" w:rsidRDefault="00ED6F7F" w:rsidP="00ED6F7F">
      <w:pPr>
        <w:spacing w:after="0" w:line="240" w:lineRule="auto"/>
      </w:pPr>
      <w:r>
        <w:separator/>
      </w:r>
    </w:p>
  </w:footnote>
  <w:footnote w:type="continuationSeparator" w:id="0">
    <w:p w:rsidR="00ED6F7F" w:rsidRDefault="00ED6F7F" w:rsidP="00ED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7F" w:rsidRDefault="00ED6F7F" w:rsidP="00ED6F7F">
    <w:pPr>
      <w:pStyle w:val="Sidehoved"/>
      <w:rPr>
        <w:rFonts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p>
  <w:p w:rsidR="00ED6F7F" w:rsidRDefault="00ED6F7F" w:rsidP="00ED6F7F">
    <w:pPr>
      <w:pStyle w:val="Sidehoved"/>
      <w:rPr>
        <w:rFonts w:cs="Arial"/>
        <w:color w:val="666666"/>
        <w:spacing w:val="15"/>
        <w:sz w:val="20"/>
        <w:szCs w:val="20"/>
      </w:rPr>
    </w:pPr>
    <w:r>
      <w:rPr>
        <w:rFonts w:cs="Arial"/>
        <w:color w:val="666666"/>
        <w:spacing w:val="15"/>
        <w:sz w:val="20"/>
        <w:szCs w:val="20"/>
      </w:rPr>
      <w:t>Lystrupvej 20</w:t>
    </w:r>
  </w:p>
  <w:p w:rsidR="00ED6F7F" w:rsidRDefault="00ED6F7F" w:rsidP="00ED6F7F">
    <w:pPr>
      <w:pStyle w:val="Sidehoved"/>
    </w:pPr>
    <w:r>
      <w:rPr>
        <w:rFonts w:cs="Arial"/>
        <w:color w:val="666666"/>
        <w:spacing w:val="15"/>
        <w:sz w:val="20"/>
        <w:szCs w:val="20"/>
      </w:rPr>
      <w:t>8240 Risskov</w:t>
    </w:r>
    <w:r>
      <w:rPr>
        <w:rFonts w:cs="Arial"/>
        <w:color w:val="666666"/>
        <w:spacing w:val="15"/>
        <w:sz w:val="20"/>
        <w:szCs w:val="20"/>
      </w:rPr>
      <w:br/>
      <w:t>Tlf.: +45 53 80 39 35</w:t>
    </w:r>
  </w:p>
  <w:p w:rsidR="00ED6F7F" w:rsidRDefault="00ED6F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1EC7"/>
    <w:multiLevelType w:val="multilevel"/>
    <w:tmpl w:val="E39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C4C27"/>
    <w:multiLevelType w:val="multilevel"/>
    <w:tmpl w:val="4CE6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7409E"/>
    <w:multiLevelType w:val="multilevel"/>
    <w:tmpl w:val="3F78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F30DF8"/>
    <w:multiLevelType w:val="multilevel"/>
    <w:tmpl w:val="1026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F6A1E"/>
    <w:multiLevelType w:val="multilevel"/>
    <w:tmpl w:val="A9C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072F9"/>
    <w:multiLevelType w:val="multilevel"/>
    <w:tmpl w:val="0DE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D54A3"/>
    <w:multiLevelType w:val="multilevel"/>
    <w:tmpl w:val="72E8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A529B1"/>
    <w:multiLevelType w:val="multilevel"/>
    <w:tmpl w:val="36F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3"/>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0C"/>
    <w:rsid w:val="0013100C"/>
    <w:rsid w:val="00370F1A"/>
    <w:rsid w:val="003C1896"/>
    <w:rsid w:val="00474A29"/>
    <w:rsid w:val="006C121A"/>
    <w:rsid w:val="00897180"/>
    <w:rsid w:val="00AF0F71"/>
    <w:rsid w:val="00C81BF0"/>
    <w:rsid w:val="00ED6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2B62"/>
  <w15:docId w15:val="{C2204A74-747C-42D8-94E0-3EAA4BBE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3100C"/>
    <w:pPr>
      <w:spacing w:after="75" w:line="240" w:lineRule="auto"/>
      <w:outlineLvl w:val="0"/>
    </w:pPr>
    <w:rPr>
      <w:rFonts w:ascii="Verdana" w:eastAsia="Times New Roman" w:hAnsi="Verdana" w:cs="Times New Roman"/>
      <w:color w:val="3176B1"/>
      <w:kern w:val="36"/>
      <w:sz w:val="29"/>
      <w:szCs w:val="29"/>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100C"/>
    <w:rPr>
      <w:rFonts w:ascii="Verdana" w:eastAsia="Times New Roman" w:hAnsi="Verdana" w:cs="Times New Roman"/>
      <w:color w:val="3176B1"/>
      <w:kern w:val="36"/>
      <w:sz w:val="29"/>
      <w:szCs w:val="29"/>
      <w:lang w:eastAsia="da-DK"/>
    </w:rPr>
  </w:style>
  <w:style w:type="character" w:styleId="Strk">
    <w:name w:val="Strong"/>
    <w:basedOn w:val="Standardskrifttypeiafsnit"/>
    <w:uiPriority w:val="22"/>
    <w:qFormat/>
    <w:rsid w:val="0013100C"/>
    <w:rPr>
      <w:b/>
      <w:bCs/>
    </w:rPr>
  </w:style>
  <w:style w:type="paragraph" w:styleId="NormalWeb">
    <w:name w:val="Normal (Web)"/>
    <w:basedOn w:val="Normal"/>
    <w:uiPriority w:val="99"/>
    <w:semiHidden/>
    <w:unhideWhenUsed/>
    <w:rsid w:val="00370F1A"/>
    <w:pPr>
      <w:spacing w:before="100" w:beforeAutospacing="1" w:after="100" w:afterAutospacing="1" w:line="240" w:lineRule="auto"/>
    </w:pPr>
    <w:rPr>
      <w:rFonts w:ascii="Verdana" w:eastAsia="Times New Roman" w:hAnsi="Verdana" w:cs="Times New Roman"/>
      <w:sz w:val="21"/>
      <w:szCs w:val="21"/>
      <w:lang w:eastAsia="da-DK"/>
    </w:rPr>
  </w:style>
  <w:style w:type="paragraph" w:styleId="Sidehoved">
    <w:name w:val="header"/>
    <w:basedOn w:val="Normal"/>
    <w:link w:val="SidehovedTegn"/>
    <w:uiPriority w:val="99"/>
    <w:unhideWhenUsed/>
    <w:rsid w:val="00ED6F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D6F7F"/>
  </w:style>
  <w:style w:type="paragraph" w:styleId="Sidefod">
    <w:name w:val="footer"/>
    <w:basedOn w:val="Normal"/>
    <w:link w:val="SidefodTegn"/>
    <w:uiPriority w:val="99"/>
    <w:unhideWhenUsed/>
    <w:rsid w:val="00ED6F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D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917">
      <w:bodyDiv w:val="1"/>
      <w:marLeft w:val="0"/>
      <w:marRight w:val="0"/>
      <w:marTop w:val="0"/>
      <w:marBottom w:val="0"/>
      <w:divBdr>
        <w:top w:val="none" w:sz="0" w:space="0" w:color="auto"/>
        <w:left w:val="none" w:sz="0" w:space="0" w:color="auto"/>
        <w:bottom w:val="none" w:sz="0" w:space="0" w:color="auto"/>
        <w:right w:val="none" w:sz="0" w:space="0" w:color="auto"/>
      </w:divBdr>
      <w:divsChild>
        <w:div w:id="1436557858">
          <w:marLeft w:val="0"/>
          <w:marRight w:val="0"/>
          <w:marTop w:val="0"/>
          <w:marBottom w:val="0"/>
          <w:divBdr>
            <w:top w:val="none" w:sz="0" w:space="0" w:color="auto"/>
            <w:left w:val="none" w:sz="0" w:space="0" w:color="auto"/>
            <w:bottom w:val="none" w:sz="0" w:space="0" w:color="auto"/>
            <w:right w:val="none" w:sz="0" w:space="0" w:color="auto"/>
          </w:divBdr>
          <w:divsChild>
            <w:div w:id="177080316">
              <w:marLeft w:val="0"/>
              <w:marRight w:val="0"/>
              <w:marTop w:val="0"/>
              <w:marBottom w:val="0"/>
              <w:divBdr>
                <w:top w:val="none" w:sz="0" w:space="0" w:color="auto"/>
                <w:left w:val="none" w:sz="0" w:space="0" w:color="auto"/>
                <w:bottom w:val="none" w:sz="0" w:space="0" w:color="auto"/>
                <w:right w:val="none" w:sz="0" w:space="0" w:color="auto"/>
              </w:divBdr>
              <w:divsChild>
                <w:div w:id="19011479">
                  <w:marLeft w:val="0"/>
                  <w:marRight w:val="0"/>
                  <w:marTop w:val="0"/>
                  <w:marBottom w:val="0"/>
                  <w:divBdr>
                    <w:top w:val="none" w:sz="0" w:space="0" w:color="auto"/>
                    <w:left w:val="none" w:sz="0" w:space="0" w:color="auto"/>
                    <w:bottom w:val="none" w:sz="0" w:space="0" w:color="auto"/>
                    <w:right w:val="none" w:sz="0" w:space="0" w:color="auto"/>
                  </w:divBdr>
                  <w:divsChild>
                    <w:div w:id="335502409">
                      <w:marLeft w:val="0"/>
                      <w:marRight w:val="0"/>
                      <w:marTop w:val="0"/>
                      <w:marBottom w:val="0"/>
                      <w:divBdr>
                        <w:top w:val="none" w:sz="0" w:space="0" w:color="auto"/>
                        <w:left w:val="none" w:sz="0" w:space="0" w:color="auto"/>
                        <w:bottom w:val="none" w:sz="0" w:space="0" w:color="auto"/>
                        <w:right w:val="none" w:sz="0" w:space="0" w:color="auto"/>
                      </w:divBdr>
                      <w:divsChild>
                        <w:div w:id="2066709243">
                          <w:marLeft w:val="0"/>
                          <w:marRight w:val="0"/>
                          <w:marTop w:val="0"/>
                          <w:marBottom w:val="0"/>
                          <w:divBdr>
                            <w:top w:val="none" w:sz="0" w:space="0" w:color="auto"/>
                            <w:left w:val="none" w:sz="0" w:space="0" w:color="auto"/>
                            <w:bottom w:val="none" w:sz="0" w:space="0" w:color="auto"/>
                            <w:right w:val="none" w:sz="0" w:space="0" w:color="auto"/>
                          </w:divBdr>
                          <w:divsChild>
                            <w:div w:id="690952407">
                              <w:marLeft w:val="0"/>
                              <w:marRight w:val="0"/>
                              <w:marTop w:val="300"/>
                              <w:marBottom w:val="150"/>
                              <w:divBdr>
                                <w:top w:val="none" w:sz="0" w:space="0" w:color="auto"/>
                                <w:left w:val="none" w:sz="0" w:space="0" w:color="auto"/>
                                <w:bottom w:val="none" w:sz="0" w:space="0" w:color="auto"/>
                                <w:right w:val="none" w:sz="0" w:space="0" w:color="auto"/>
                              </w:divBdr>
                              <w:divsChild>
                                <w:div w:id="1883059989">
                                  <w:marLeft w:val="0"/>
                                  <w:marRight w:val="0"/>
                                  <w:marTop w:val="0"/>
                                  <w:marBottom w:val="0"/>
                                  <w:divBdr>
                                    <w:top w:val="none" w:sz="0" w:space="0" w:color="auto"/>
                                    <w:left w:val="none" w:sz="0" w:space="0" w:color="auto"/>
                                    <w:bottom w:val="none" w:sz="0" w:space="0" w:color="auto"/>
                                    <w:right w:val="none" w:sz="0" w:space="0" w:color="auto"/>
                                  </w:divBdr>
                                  <w:divsChild>
                                    <w:div w:id="422342641">
                                      <w:marLeft w:val="0"/>
                                      <w:marRight w:val="0"/>
                                      <w:marTop w:val="0"/>
                                      <w:marBottom w:val="0"/>
                                      <w:divBdr>
                                        <w:top w:val="none" w:sz="0" w:space="0" w:color="auto"/>
                                        <w:left w:val="none" w:sz="0" w:space="0" w:color="auto"/>
                                        <w:bottom w:val="none" w:sz="0" w:space="0" w:color="auto"/>
                                        <w:right w:val="none" w:sz="0" w:space="0" w:color="auto"/>
                                      </w:divBdr>
                                    </w:div>
                                    <w:div w:id="1818037052">
                                      <w:marLeft w:val="0"/>
                                      <w:marRight w:val="0"/>
                                      <w:marTop w:val="0"/>
                                      <w:marBottom w:val="0"/>
                                      <w:divBdr>
                                        <w:top w:val="none" w:sz="0" w:space="0" w:color="auto"/>
                                        <w:left w:val="none" w:sz="0" w:space="0" w:color="auto"/>
                                        <w:bottom w:val="none" w:sz="0" w:space="0" w:color="auto"/>
                                        <w:right w:val="none" w:sz="0" w:space="0" w:color="auto"/>
                                      </w:divBdr>
                                      <w:divsChild>
                                        <w:div w:id="510099151">
                                          <w:marLeft w:val="0"/>
                                          <w:marRight w:val="0"/>
                                          <w:marTop w:val="0"/>
                                          <w:marBottom w:val="0"/>
                                          <w:divBdr>
                                            <w:top w:val="none" w:sz="0" w:space="0" w:color="auto"/>
                                            <w:left w:val="none" w:sz="0" w:space="0" w:color="auto"/>
                                            <w:bottom w:val="none" w:sz="0" w:space="0" w:color="auto"/>
                                            <w:right w:val="none" w:sz="0" w:space="0" w:color="auto"/>
                                          </w:divBdr>
                                        </w:div>
                                        <w:div w:id="1877960470">
                                          <w:marLeft w:val="0"/>
                                          <w:marRight w:val="0"/>
                                          <w:marTop w:val="0"/>
                                          <w:marBottom w:val="0"/>
                                          <w:divBdr>
                                            <w:top w:val="none" w:sz="0" w:space="0" w:color="auto"/>
                                            <w:left w:val="none" w:sz="0" w:space="0" w:color="auto"/>
                                            <w:bottom w:val="none" w:sz="0" w:space="0" w:color="auto"/>
                                            <w:right w:val="none" w:sz="0" w:space="0" w:color="auto"/>
                                          </w:divBdr>
                                        </w:div>
                                      </w:divsChild>
                                    </w:div>
                                    <w:div w:id="418865341">
                                      <w:marLeft w:val="0"/>
                                      <w:marRight w:val="0"/>
                                      <w:marTop w:val="0"/>
                                      <w:marBottom w:val="0"/>
                                      <w:divBdr>
                                        <w:top w:val="none" w:sz="0" w:space="0" w:color="auto"/>
                                        <w:left w:val="none" w:sz="0" w:space="0" w:color="auto"/>
                                        <w:bottom w:val="none" w:sz="0" w:space="0" w:color="auto"/>
                                        <w:right w:val="none" w:sz="0" w:space="0" w:color="auto"/>
                                      </w:divBdr>
                                    </w:div>
                                    <w:div w:id="1644895897">
                                      <w:marLeft w:val="0"/>
                                      <w:marRight w:val="0"/>
                                      <w:marTop w:val="0"/>
                                      <w:marBottom w:val="0"/>
                                      <w:divBdr>
                                        <w:top w:val="none" w:sz="0" w:space="0" w:color="auto"/>
                                        <w:left w:val="none" w:sz="0" w:space="0" w:color="auto"/>
                                        <w:bottom w:val="none" w:sz="0" w:space="0" w:color="auto"/>
                                        <w:right w:val="none" w:sz="0" w:space="0" w:color="auto"/>
                                      </w:divBdr>
                                    </w:div>
                                    <w:div w:id="1545945051">
                                      <w:marLeft w:val="0"/>
                                      <w:marRight w:val="0"/>
                                      <w:marTop w:val="0"/>
                                      <w:marBottom w:val="0"/>
                                      <w:divBdr>
                                        <w:top w:val="none" w:sz="0" w:space="0" w:color="auto"/>
                                        <w:left w:val="none" w:sz="0" w:space="0" w:color="auto"/>
                                        <w:bottom w:val="none" w:sz="0" w:space="0" w:color="auto"/>
                                        <w:right w:val="none" w:sz="0" w:space="0" w:color="auto"/>
                                      </w:divBdr>
                                    </w:div>
                                    <w:div w:id="1097557952">
                                      <w:marLeft w:val="0"/>
                                      <w:marRight w:val="0"/>
                                      <w:marTop w:val="0"/>
                                      <w:marBottom w:val="0"/>
                                      <w:divBdr>
                                        <w:top w:val="none" w:sz="0" w:space="0" w:color="auto"/>
                                        <w:left w:val="none" w:sz="0" w:space="0" w:color="auto"/>
                                        <w:bottom w:val="none" w:sz="0" w:space="0" w:color="auto"/>
                                        <w:right w:val="none" w:sz="0" w:space="0" w:color="auto"/>
                                      </w:divBdr>
                                      <w:divsChild>
                                        <w:div w:id="1469281023">
                                          <w:marLeft w:val="0"/>
                                          <w:marRight w:val="0"/>
                                          <w:marTop w:val="0"/>
                                          <w:marBottom w:val="0"/>
                                          <w:divBdr>
                                            <w:top w:val="none" w:sz="0" w:space="0" w:color="auto"/>
                                            <w:left w:val="none" w:sz="0" w:space="0" w:color="auto"/>
                                            <w:bottom w:val="none" w:sz="0" w:space="0" w:color="auto"/>
                                            <w:right w:val="none" w:sz="0" w:space="0" w:color="auto"/>
                                          </w:divBdr>
                                        </w:div>
                                      </w:divsChild>
                                    </w:div>
                                    <w:div w:id="1163009183">
                                      <w:marLeft w:val="0"/>
                                      <w:marRight w:val="0"/>
                                      <w:marTop w:val="0"/>
                                      <w:marBottom w:val="0"/>
                                      <w:divBdr>
                                        <w:top w:val="none" w:sz="0" w:space="0" w:color="auto"/>
                                        <w:left w:val="none" w:sz="0" w:space="0" w:color="auto"/>
                                        <w:bottom w:val="none" w:sz="0" w:space="0" w:color="auto"/>
                                        <w:right w:val="none" w:sz="0" w:space="0" w:color="auto"/>
                                      </w:divBdr>
                                    </w:div>
                                    <w:div w:id="398556762">
                                      <w:marLeft w:val="0"/>
                                      <w:marRight w:val="0"/>
                                      <w:marTop w:val="0"/>
                                      <w:marBottom w:val="0"/>
                                      <w:divBdr>
                                        <w:top w:val="none" w:sz="0" w:space="0" w:color="auto"/>
                                        <w:left w:val="none" w:sz="0" w:space="0" w:color="auto"/>
                                        <w:bottom w:val="none" w:sz="0" w:space="0" w:color="auto"/>
                                        <w:right w:val="none" w:sz="0" w:space="0" w:color="auto"/>
                                      </w:divBdr>
                                      <w:divsChild>
                                        <w:div w:id="76170297">
                                          <w:marLeft w:val="0"/>
                                          <w:marRight w:val="0"/>
                                          <w:marTop w:val="0"/>
                                          <w:marBottom w:val="0"/>
                                          <w:divBdr>
                                            <w:top w:val="none" w:sz="0" w:space="0" w:color="auto"/>
                                            <w:left w:val="none" w:sz="0" w:space="0" w:color="auto"/>
                                            <w:bottom w:val="none" w:sz="0" w:space="0" w:color="auto"/>
                                            <w:right w:val="none" w:sz="0" w:space="0" w:color="auto"/>
                                          </w:divBdr>
                                        </w:div>
                                        <w:div w:id="498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341753">
      <w:bodyDiv w:val="1"/>
      <w:marLeft w:val="0"/>
      <w:marRight w:val="0"/>
      <w:marTop w:val="0"/>
      <w:marBottom w:val="0"/>
      <w:divBdr>
        <w:top w:val="none" w:sz="0" w:space="0" w:color="auto"/>
        <w:left w:val="none" w:sz="0" w:space="0" w:color="auto"/>
        <w:bottom w:val="none" w:sz="0" w:space="0" w:color="auto"/>
        <w:right w:val="none" w:sz="0" w:space="0" w:color="auto"/>
      </w:divBdr>
      <w:divsChild>
        <w:div w:id="1077094800">
          <w:marLeft w:val="0"/>
          <w:marRight w:val="0"/>
          <w:marTop w:val="0"/>
          <w:marBottom w:val="0"/>
          <w:divBdr>
            <w:top w:val="none" w:sz="0" w:space="0" w:color="auto"/>
            <w:left w:val="none" w:sz="0" w:space="0" w:color="auto"/>
            <w:bottom w:val="none" w:sz="0" w:space="0" w:color="auto"/>
            <w:right w:val="none" w:sz="0" w:space="0" w:color="auto"/>
          </w:divBdr>
          <w:divsChild>
            <w:div w:id="66416946">
              <w:marLeft w:val="0"/>
              <w:marRight w:val="0"/>
              <w:marTop w:val="0"/>
              <w:marBottom w:val="0"/>
              <w:divBdr>
                <w:top w:val="none" w:sz="0" w:space="0" w:color="auto"/>
                <w:left w:val="none" w:sz="0" w:space="0" w:color="auto"/>
                <w:bottom w:val="none" w:sz="0" w:space="0" w:color="auto"/>
                <w:right w:val="none" w:sz="0" w:space="0" w:color="auto"/>
              </w:divBdr>
              <w:divsChild>
                <w:div w:id="1363895490">
                  <w:marLeft w:val="0"/>
                  <w:marRight w:val="0"/>
                  <w:marTop w:val="0"/>
                  <w:marBottom w:val="0"/>
                  <w:divBdr>
                    <w:top w:val="none" w:sz="0" w:space="0" w:color="auto"/>
                    <w:left w:val="none" w:sz="0" w:space="0" w:color="auto"/>
                    <w:bottom w:val="none" w:sz="0" w:space="0" w:color="auto"/>
                    <w:right w:val="none" w:sz="0" w:space="0" w:color="auto"/>
                  </w:divBdr>
                  <w:divsChild>
                    <w:div w:id="160044799">
                      <w:marLeft w:val="0"/>
                      <w:marRight w:val="0"/>
                      <w:marTop w:val="0"/>
                      <w:marBottom w:val="0"/>
                      <w:divBdr>
                        <w:top w:val="none" w:sz="0" w:space="0" w:color="auto"/>
                        <w:left w:val="none" w:sz="0" w:space="0" w:color="auto"/>
                        <w:bottom w:val="none" w:sz="0" w:space="0" w:color="auto"/>
                        <w:right w:val="none" w:sz="0" w:space="0" w:color="auto"/>
                      </w:divBdr>
                      <w:divsChild>
                        <w:div w:id="1378235065">
                          <w:marLeft w:val="0"/>
                          <w:marRight w:val="0"/>
                          <w:marTop w:val="0"/>
                          <w:marBottom w:val="0"/>
                          <w:divBdr>
                            <w:top w:val="none" w:sz="0" w:space="0" w:color="auto"/>
                            <w:left w:val="none" w:sz="0" w:space="0" w:color="auto"/>
                            <w:bottom w:val="none" w:sz="0" w:space="0" w:color="auto"/>
                            <w:right w:val="none" w:sz="0" w:space="0" w:color="auto"/>
                          </w:divBdr>
                          <w:divsChild>
                            <w:div w:id="1550148160">
                              <w:marLeft w:val="0"/>
                              <w:marRight w:val="0"/>
                              <w:marTop w:val="300"/>
                              <w:marBottom w:val="150"/>
                              <w:divBdr>
                                <w:top w:val="none" w:sz="0" w:space="0" w:color="auto"/>
                                <w:left w:val="none" w:sz="0" w:space="0" w:color="auto"/>
                                <w:bottom w:val="none" w:sz="0" w:space="0" w:color="auto"/>
                                <w:right w:val="none" w:sz="0" w:space="0" w:color="auto"/>
                              </w:divBdr>
                              <w:divsChild>
                                <w:div w:id="1675569454">
                                  <w:marLeft w:val="0"/>
                                  <w:marRight w:val="0"/>
                                  <w:marTop w:val="0"/>
                                  <w:marBottom w:val="0"/>
                                  <w:divBdr>
                                    <w:top w:val="none" w:sz="0" w:space="0" w:color="auto"/>
                                    <w:left w:val="none" w:sz="0" w:space="0" w:color="auto"/>
                                    <w:bottom w:val="none" w:sz="0" w:space="0" w:color="auto"/>
                                    <w:right w:val="none" w:sz="0" w:space="0" w:color="auto"/>
                                  </w:divBdr>
                                  <w:divsChild>
                                    <w:div w:id="592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641540">
      <w:bodyDiv w:val="1"/>
      <w:marLeft w:val="0"/>
      <w:marRight w:val="0"/>
      <w:marTop w:val="0"/>
      <w:marBottom w:val="0"/>
      <w:divBdr>
        <w:top w:val="none" w:sz="0" w:space="0" w:color="auto"/>
        <w:left w:val="none" w:sz="0" w:space="0" w:color="auto"/>
        <w:bottom w:val="none" w:sz="0" w:space="0" w:color="auto"/>
        <w:right w:val="none" w:sz="0" w:space="0" w:color="auto"/>
      </w:divBdr>
      <w:divsChild>
        <w:div w:id="29191727">
          <w:marLeft w:val="0"/>
          <w:marRight w:val="0"/>
          <w:marTop w:val="0"/>
          <w:marBottom w:val="0"/>
          <w:divBdr>
            <w:top w:val="none" w:sz="0" w:space="0" w:color="auto"/>
            <w:left w:val="none" w:sz="0" w:space="0" w:color="auto"/>
            <w:bottom w:val="none" w:sz="0" w:space="0" w:color="auto"/>
            <w:right w:val="none" w:sz="0" w:space="0" w:color="auto"/>
          </w:divBdr>
          <w:divsChild>
            <w:div w:id="1039671725">
              <w:marLeft w:val="0"/>
              <w:marRight w:val="0"/>
              <w:marTop w:val="0"/>
              <w:marBottom w:val="0"/>
              <w:divBdr>
                <w:top w:val="none" w:sz="0" w:space="0" w:color="auto"/>
                <w:left w:val="none" w:sz="0" w:space="0" w:color="auto"/>
                <w:bottom w:val="none" w:sz="0" w:space="0" w:color="auto"/>
                <w:right w:val="none" w:sz="0" w:space="0" w:color="auto"/>
              </w:divBdr>
              <w:divsChild>
                <w:div w:id="1497382724">
                  <w:marLeft w:val="0"/>
                  <w:marRight w:val="0"/>
                  <w:marTop w:val="0"/>
                  <w:marBottom w:val="0"/>
                  <w:divBdr>
                    <w:top w:val="none" w:sz="0" w:space="0" w:color="auto"/>
                    <w:left w:val="none" w:sz="0" w:space="0" w:color="auto"/>
                    <w:bottom w:val="none" w:sz="0" w:space="0" w:color="auto"/>
                    <w:right w:val="none" w:sz="0" w:space="0" w:color="auto"/>
                  </w:divBdr>
                  <w:divsChild>
                    <w:div w:id="1328096808">
                      <w:marLeft w:val="0"/>
                      <w:marRight w:val="0"/>
                      <w:marTop w:val="0"/>
                      <w:marBottom w:val="0"/>
                      <w:divBdr>
                        <w:top w:val="none" w:sz="0" w:space="0" w:color="auto"/>
                        <w:left w:val="none" w:sz="0" w:space="0" w:color="auto"/>
                        <w:bottom w:val="none" w:sz="0" w:space="0" w:color="auto"/>
                        <w:right w:val="none" w:sz="0" w:space="0" w:color="auto"/>
                      </w:divBdr>
                      <w:divsChild>
                        <w:div w:id="775636388">
                          <w:marLeft w:val="0"/>
                          <w:marRight w:val="0"/>
                          <w:marTop w:val="0"/>
                          <w:marBottom w:val="0"/>
                          <w:divBdr>
                            <w:top w:val="none" w:sz="0" w:space="0" w:color="auto"/>
                            <w:left w:val="none" w:sz="0" w:space="0" w:color="auto"/>
                            <w:bottom w:val="none" w:sz="0" w:space="0" w:color="auto"/>
                            <w:right w:val="none" w:sz="0" w:space="0" w:color="auto"/>
                          </w:divBdr>
                          <w:divsChild>
                            <w:div w:id="65568494">
                              <w:marLeft w:val="0"/>
                              <w:marRight w:val="0"/>
                              <w:marTop w:val="300"/>
                              <w:marBottom w:val="150"/>
                              <w:divBdr>
                                <w:top w:val="none" w:sz="0" w:space="0" w:color="auto"/>
                                <w:left w:val="none" w:sz="0" w:space="0" w:color="auto"/>
                                <w:bottom w:val="none" w:sz="0" w:space="0" w:color="auto"/>
                                <w:right w:val="none" w:sz="0" w:space="0" w:color="auto"/>
                              </w:divBdr>
                              <w:divsChild>
                                <w:div w:id="2017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964421">
      <w:bodyDiv w:val="1"/>
      <w:marLeft w:val="0"/>
      <w:marRight w:val="0"/>
      <w:marTop w:val="0"/>
      <w:marBottom w:val="0"/>
      <w:divBdr>
        <w:top w:val="none" w:sz="0" w:space="0" w:color="auto"/>
        <w:left w:val="none" w:sz="0" w:space="0" w:color="auto"/>
        <w:bottom w:val="none" w:sz="0" w:space="0" w:color="auto"/>
        <w:right w:val="none" w:sz="0" w:space="0" w:color="auto"/>
      </w:divBdr>
      <w:divsChild>
        <w:div w:id="1849054769">
          <w:marLeft w:val="0"/>
          <w:marRight w:val="0"/>
          <w:marTop w:val="0"/>
          <w:marBottom w:val="0"/>
          <w:divBdr>
            <w:top w:val="none" w:sz="0" w:space="0" w:color="auto"/>
            <w:left w:val="none" w:sz="0" w:space="0" w:color="auto"/>
            <w:bottom w:val="none" w:sz="0" w:space="0" w:color="auto"/>
            <w:right w:val="none" w:sz="0" w:space="0" w:color="auto"/>
          </w:divBdr>
          <w:divsChild>
            <w:div w:id="731735046">
              <w:marLeft w:val="0"/>
              <w:marRight w:val="0"/>
              <w:marTop w:val="0"/>
              <w:marBottom w:val="0"/>
              <w:divBdr>
                <w:top w:val="none" w:sz="0" w:space="0" w:color="auto"/>
                <w:left w:val="none" w:sz="0" w:space="0" w:color="auto"/>
                <w:bottom w:val="none" w:sz="0" w:space="0" w:color="auto"/>
                <w:right w:val="none" w:sz="0" w:space="0" w:color="auto"/>
              </w:divBdr>
              <w:divsChild>
                <w:div w:id="1602034057">
                  <w:marLeft w:val="0"/>
                  <w:marRight w:val="0"/>
                  <w:marTop w:val="0"/>
                  <w:marBottom w:val="0"/>
                  <w:divBdr>
                    <w:top w:val="none" w:sz="0" w:space="0" w:color="auto"/>
                    <w:left w:val="none" w:sz="0" w:space="0" w:color="auto"/>
                    <w:bottom w:val="none" w:sz="0" w:space="0" w:color="auto"/>
                    <w:right w:val="none" w:sz="0" w:space="0" w:color="auto"/>
                  </w:divBdr>
                  <w:divsChild>
                    <w:div w:id="357125505">
                      <w:marLeft w:val="0"/>
                      <w:marRight w:val="0"/>
                      <w:marTop w:val="0"/>
                      <w:marBottom w:val="0"/>
                      <w:divBdr>
                        <w:top w:val="none" w:sz="0" w:space="0" w:color="auto"/>
                        <w:left w:val="none" w:sz="0" w:space="0" w:color="auto"/>
                        <w:bottom w:val="none" w:sz="0" w:space="0" w:color="auto"/>
                        <w:right w:val="none" w:sz="0" w:space="0" w:color="auto"/>
                      </w:divBdr>
                      <w:divsChild>
                        <w:div w:id="1657996579">
                          <w:marLeft w:val="0"/>
                          <w:marRight w:val="0"/>
                          <w:marTop w:val="0"/>
                          <w:marBottom w:val="0"/>
                          <w:divBdr>
                            <w:top w:val="none" w:sz="0" w:space="0" w:color="auto"/>
                            <w:left w:val="none" w:sz="0" w:space="0" w:color="auto"/>
                            <w:bottom w:val="none" w:sz="0" w:space="0" w:color="auto"/>
                            <w:right w:val="none" w:sz="0" w:space="0" w:color="auto"/>
                          </w:divBdr>
                          <w:divsChild>
                            <w:div w:id="931426434">
                              <w:marLeft w:val="0"/>
                              <w:marRight w:val="0"/>
                              <w:marTop w:val="300"/>
                              <w:marBottom w:val="150"/>
                              <w:divBdr>
                                <w:top w:val="none" w:sz="0" w:space="0" w:color="auto"/>
                                <w:left w:val="none" w:sz="0" w:space="0" w:color="auto"/>
                                <w:bottom w:val="none" w:sz="0" w:space="0" w:color="auto"/>
                                <w:right w:val="none" w:sz="0" w:space="0" w:color="auto"/>
                              </w:divBdr>
                              <w:divsChild>
                                <w:div w:id="1644039724">
                                  <w:marLeft w:val="0"/>
                                  <w:marRight w:val="0"/>
                                  <w:marTop w:val="0"/>
                                  <w:marBottom w:val="0"/>
                                  <w:divBdr>
                                    <w:top w:val="none" w:sz="0" w:space="0" w:color="auto"/>
                                    <w:left w:val="none" w:sz="0" w:space="0" w:color="auto"/>
                                    <w:bottom w:val="none" w:sz="0" w:space="0" w:color="auto"/>
                                    <w:right w:val="none" w:sz="0" w:space="0" w:color="auto"/>
                                  </w:divBdr>
                                  <w:divsChild>
                                    <w:div w:id="450516317">
                                      <w:marLeft w:val="142"/>
                                      <w:marRight w:val="0"/>
                                      <w:marTop w:val="0"/>
                                      <w:marBottom w:val="0"/>
                                      <w:divBdr>
                                        <w:top w:val="none" w:sz="0" w:space="0" w:color="auto"/>
                                        <w:left w:val="none" w:sz="0" w:space="0" w:color="auto"/>
                                        <w:bottom w:val="none" w:sz="0" w:space="0" w:color="auto"/>
                                        <w:right w:val="none" w:sz="0" w:space="0" w:color="auto"/>
                                      </w:divBdr>
                                      <w:divsChild>
                                        <w:div w:id="1418986073">
                                          <w:marLeft w:val="142"/>
                                          <w:marRight w:val="0"/>
                                          <w:marTop w:val="0"/>
                                          <w:marBottom w:val="0"/>
                                          <w:divBdr>
                                            <w:top w:val="none" w:sz="0" w:space="0" w:color="auto"/>
                                            <w:left w:val="none" w:sz="0" w:space="0" w:color="auto"/>
                                            <w:bottom w:val="none" w:sz="0" w:space="0" w:color="auto"/>
                                            <w:right w:val="none" w:sz="0" w:space="0" w:color="auto"/>
                                          </w:divBdr>
                                        </w:div>
                                        <w:div w:id="384330623">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151162">
      <w:bodyDiv w:val="1"/>
      <w:marLeft w:val="0"/>
      <w:marRight w:val="0"/>
      <w:marTop w:val="0"/>
      <w:marBottom w:val="0"/>
      <w:divBdr>
        <w:top w:val="none" w:sz="0" w:space="0" w:color="auto"/>
        <w:left w:val="none" w:sz="0" w:space="0" w:color="auto"/>
        <w:bottom w:val="none" w:sz="0" w:space="0" w:color="auto"/>
        <w:right w:val="none" w:sz="0" w:space="0" w:color="auto"/>
      </w:divBdr>
      <w:divsChild>
        <w:div w:id="76636909">
          <w:marLeft w:val="0"/>
          <w:marRight w:val="0"/>
          <w:marTop w:val="0"/>
          <w:marBottom w:val="0"/>
          <w:divBdr>
            <w:top w:val="none" w:sz="0" w:space="0" w:color="auto"/>
            <w:left w:val="none" w:sz="0" w:space="0" w:color="auto"/>
            <w:bottom w:val="none" w:sz="0" w:space="0" w:color="auto"/>
            <w:right w:val="none" w:sz="0" w:space="0" w:color="auto"/>
          </w:divBdr>
          <w:divsChild>
            <w:div w:id="422993940">
              <w:marLeft w:val="0"/>
              <w:marRight w:val="0"/>
              <w:marTop w:val="0"/>
              <w:marBottom w:val="0"/>
              <w:divBdr>
                <w:top w:val="none" w:sz="0" w:space="0" w:color="auto"/>
                <w:left w:val="none" w:sz="0" w:space="0" w:color="auto"/>
                <w:bottom w:val="none" w:sz="0" w:space="0" w:color="auto"/>
                <w:right w:val="none" w:sz="0" w:space="0" w:color="auto"/>
              </w:divBdr>
              <w:divsChild>
                <w:div w:id="1114520914">
                  <w:marLeft w:val="0"/>
                  <w:marRight w:val="0"/>
                  <w:marTop w:val="0"/>
                  <w:marBottom w:val="0"/>
                  <w:divBdr>
                    <w:top w:val="none" w:sz="0" w:space="0" w:color="auto"/>
                    <w:left w:val="none" w:sz="0" w:space="0" w:color="auto"/>
                    <w:bottom w:val="none" w:sz="0" w:space="0" w:color="auto"/>
                    <w:right w:val="none" w:sz="0" w:space="0" w:color="auto"/>
                  </w:divBdr>
                  <w:divsChild>
                    <w:div w:id="1746219897">
                      <w:marLeft w:val="0"/>
                      <w:marRight w:val="0"/>
                      <w:marTop w:val="0"/>
                      <w:marBottom w:val="0"/>
                      <w:divBdr>
                        <w:top w:val="none" w:sz="0" w:space="0" w:color="auto"/>
                        <w:left w:val="none" w:sz="0" w:space="0" w:color="auto"/>
                        <w:bottom w:val="none" w:sz="0" w:space="0" w:color="auto"/>
                        <w:right w:val="none" w:sz="0" w:space="0" w:color="auto"/>
                      </w:divBdr>
                      <w:divsChild>
                        <w:div w:id="1073163567">
                          <w:marLeft w:val="0"/>
                          <w:marRight w:val="0"/>
                          <w:marTop w:val="0"/>
                          <w:marBottom w:val="0"/>
                          <w:divBdr>
                            <w:top w:val="none" w:sz="0" w:space="0" w:color="auto"/>
                            <w:left w:val="none" w:sz="0" w:space="0" w:color="auto"/>
                            <w:bottom w:val="none" w:sz="0" w:space="0" w:color="auto"/>
                            <w:right w:val="none" w:sz="0" w:space="0" w:color="auto"/>
                          </w:divBdr>
                          <w:divsChild>
                            <w:div w:id="14355950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96954">
      <w:bodyDiv w:val="1"/>
      <w:marLeft w:val="0"/>
      <w:marRight w:val="0"/>
      <w:marTop w:val="0"/>
      <w:marBottom w:val="0"/>
      <w:divBdr>
        <w:top w:val="none" w:sz="0" w:space="0" w:color="auto"/>
        <w:left w:val="none" w:sz="0" w:space="0" w:color="auto"/>
        <w:bottom w:val="none" w:sz="0" w:space="0" w:color="auto"/>
        <w:right w:val="none" w:sz="0" w:space="0" w:color="auto"/>
      </w:divBdr>
      <w:divsChild>
        <w:div w:id="643973137">
          <w:marLeft w:val="0"/>
          <w:marRight w:val="0"/>
          <w:marTop w:val="0"/>
          <w:marBottom w:val="0"/>
          <w:divBdr>
            <w:top w:val="none" w:sz="0" w:space="0" w:color="auto"/>
            <w:left w:val="none" w:sz="0" w:space="0" w:color="auto"/>
            <w:bottom w:val="none" w:sz="0" w:space="0" w:color="auto"/>
            <w:right w:val="none" w:sz="0" w:space="0" w:color="auto"/>
          </w:divBdr>
          <w:divsChild>
            <w:div w:id="224461748">
              <w:marLeft w:val="0"/>
              <w:marRight w:val="0"/>
              <w:marTop w:val="0"/>
              <w:marBottom w:val="0"/>
              <w:divBdr>
                <w:top w:val="none" w:sz="0" w:space="0" w:color="auto"/>
                <w:left w:val="none" w:sz="0" w:space="0" w:color="auto"/>
                <w:bottom w:val="none" w:sz="0" w:space="0" w:color="auto"/>
                <w:right w:val="none" w:sz="0" w:space="0" w:color="auto"/>
              </w:divBdr>
              <w:divsChild>
                <w:div w:id="1906918088">
                  <w:marLeft w:val="0"/>
                  <w:marRight w:val="0"/>
                  <w:marTop w:val="0"/>
                  <w:marBottom w:val="0"/>
                  <w:divBdr>
                    <w:top w:val="none" w:sz="0" w:space="0" w:color="auto"/>
                    <w:left w:val="none" w:sz="0" w:space="0" w:color="auto"/>
                    <w:bottom w:val="none" w:sz="0" w:space="0" w:color="auto"/>
                    <w:right w:val="none" w:sz="0" w:space="0" w:color="auto"/>
                  </w:divBdr>
                  <w:divsChild>
                    <w:div w:id="437021997">
                      <w:marLeft w:val="0"/>
                      <w:marRight w:val="0"/>
                      <w:marTop w:val="0"/>
                      <w:marBottom w:val="0"/>
                      <w:divBdr>
                        <w:top w:val="none" w:sz="0" w:space="0" w:color="auto"/>
                        <w:left w:val="none" w:sz="0" w:space="0" w:color="auto"/>
                        <w:bottom w:val="none" w:sz="0" w:space="0" w:color="auto"/>
                        <w:right w:val="none" w:sz="0" w:space="0" w:color="auto"/>
                      </w:divBdr>
                      <w:divsChild>
                        <w:div w:id="742876284">
                          <w:marLeft w:val="0"/>
                          <w:marRight w:val="0"/>
                          <w:marTop w:val="0"/>
                          <w:marBottom w:val="0"/>
                          <w:divBdr>
                            <w:top w:val="none" w:sz="0" w:space="0" w:color="auto"/>
                            <w:left w:val="none" w:sz="0" w:space="0" w:color="auto"/>
                            <w:bottom w:val="none" w:sz="0" w:space="0" w:color="auto"/>
                            <w:right w:val="none" w:sz="0" w:space="0" w:color="auto"/>
                          </w:divBdr>
                          <w:divsChild>
                            <w:div w:id="1106996703">
                              <w:marLeft w:val="0"/>
                              <w:marRight w:val="0"/>
                              <w:marTop w:val="300"/>
                              <w:marBottom w:val="150"/>
                              <w:divBdr>
                                <w:top w:val="none" w:sz="0" w:space="0" w:color="auto"/>
                                <w:left w:val="none" w:sz="0" w:space="0" w:color="auto"/>
                                <w:bottom w:val="none" w:sz="0" w:space="0" w:color="auto"/>
                                <w:right w:val="none" w:sz="0" w:space="0" w:color="auto"/>
                              </w:divBdr>
                              <w:divsChild>
                                <w:div w:id="1948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Adela Zadeh Nielsen</dc:creator>
  <cp:lastModifiedBy>Laila Adela Zadeh Nielsen</cp:lastModifiedBy>
  <cp:revision>3</cp:revision>
  <dcterms:created xsi:type="dcterms:W3CDTF">2017-05-30T07:31:00Z</dcterms:created>
  <dcterms:modified xsi:type="dcterms:W3CDTF">2021-10-01T11:22:00Z</dcterms:modified>
</cp:coreProperties>
</file>